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shd w:val="clear" w:color="auto" w:fill="FFFFFF"/>
        <w:tblCellMar>
          <w:top w:w="15" w:type="dxa"/>
          <w:left w:w="15" w:type="dxa"/>
          <w:bottom w:w="15" w:type="dxa"/>
          <w:right w:w="15" w:type="dxa"/>
        </w:tblCellMar>
        <w:tblLook w:val="04A0"/>
      </w:tblPr>
      <w:tblGrid>
        <w:gridCol w:w="613"/>
        <w:gridCol w:w="300"/>
        <w:gridCol w:w="1028"/>
        <w:gridCol w:w="480"/>
        <w:gridCol w:w="508"/>
        <w:gridCol w:w="480"/>
        <w:gridCol w:w="660"/>
        <w:gridCol w:w="10009"/>
      </w:tblGrid>
      <w:tr w:rsidR="004C142C" w:rsidRPr="004C142C" w:rsidTr="004C142C">
        <w:tc>
          <w:tcPr>
            <w:tcW w:w="0" w:type="auto"/>
            <w:gridSpan w:val="8"/>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center"/>
              <w:rPr>
                <w:rFonts w:ascii="宋体" w:eastAsia="宋体" w:hAnsi="宋体" w:cs="宋体"/>
                <w:b/>
                <w:color w:val="333333"/>
                <w:kern w:val="0"/>
                <w:sz w:val="36"/>
                <w:szCs w:val="36"/>
              </w:rPr>
            </w:pPr>
            <w:r w:rsidRPr="004C142C">
              <w:rPr>
                <w:rFonts w:ascii="宋体" w:eastAsia="宋体" w:hAnsi="宋体" w:cs="宋体" w:hint="eastAsia"/>
                <w:b/>
                <w:color w:val="333333"/>
                <w:kern w:val="0"/>
                <w:sz w:val="36"/>
                <w:szCs w:val="36"/>
              </w:rPr>
              <w:t>成都医学院第一附属医院考核招聘工作人员岗位条件及报名要求一览表</w:t>
            </w:r>
          </w:p>
        </w:tc>
      </w:tr>
      <w:tr w:rsidR="004C142C" w:rsidRPr="004C142C" w:rsidTr="004C142C">
        <w:tc>
          <w:tcPr>
            <w:tcW w:w="450" w:type="dxa"/>
            <w:vMerge w:val="restart"/>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招聘岗位</w:t>
            </w:r>
          </w:p>
        </w:tc>
        <w:tc>
          <w:tcPr>
            <w:tcW w:w="0" w:type="auto"/>
            <w:vMerge w:val="restart"/>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招聘人数</w:t>
            </w:r>
          </w:p>
        </w:tc>
        <w:tc>
          <w:tcPr>
            <w:tcW w:w="900" w:type="dxa"/>
            <w:vMerge w:val="restart"/>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招聘对象范围</w:t>
            </w:r>
          </w:p>
        </w:tc>
        <w:tc>
          <w:tcPr>
            <w:tcW w:w="0" w:type="auto"/>
            <w:gridSpan w:val="4"/>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其他条件要求</w:t>
            </w:r>
          </w:p>
        </w:tc>
        <w:tc>
          <w:tcPr>
            <w:tcW w:w="3000" w:type="dxa"/>
            <w:vMerge w:val="restart"/>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报名要求</w:t>
            </w:r>
          </w:p>
        </w:tc>
      </w:tr>
      <w:tr w:rsidR="004C142C" w:rsidRPr="004C142C" w:rsidTr="004C142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年龄</w:t>
            </w:r>
          </w:p>
        </w:tc>
        <w:tc>
          <w:tcPr>
            <w:tcW w:w="450" w:type="dxa"/>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学历学位</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专业条件要求</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其他</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神经内科医师</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精神病与精神卫生学专业</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具有临床执业医师资格证</w:t>
            </w:r>
          </w:p>
        </w:tc>
        <w:tc>
          <w:tcPr>
            <w:tcW w:w="0" w:type="auto"/>
            <w:vMerge w:val="restart"/>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报名时间：本公告发布之日起至2016年8月31日</w:t>
            </w:r>
          </w:p>
          <w:p w:rsidR="004C142C" w:rsidRPr="004C142C" w:rsidRDefault="004C142C" w:rsidP="004C142C">
            <w:pPr>
              <w:widowControl/>
              <w:spacing w:line="330" w:lineRule="atLeast"/>
              <w:jc w:val="left"/>
              <w:rPr>
                <w:rFonts w:ascii="宋体" w:eastAsia="宋体" w:hAnsi="宋体" w:cs="宋体" w:hint="eastAsia"/>
                <w:color w:val="333333"/>
                <w:kern w:val="0"/>
                <w:sz w:val="18"/>
                <w:szCs w:val="18"/>
              </w:rPr>
            </w:pPr>
            <w:r w:rsidRPr="004C142C">
              <w:rPr>
                <w:rFonts w:ascii="宋体" w:eastAsia="宋体" w:hAnsi="宋体" w:cs="宋体" w:hint="eastAsia"/>
                <w:color w:val="333333"/>
                <w:kern w:val="0"/>
                <w:sz w:val="18"/>
                <w:szCs w:val="18"/>
              </w:rPr>
              <w:t>报名方式：现场报名</w:t>
            </w:r>
          </w:p>
          <w:p w:rsidR="004C142C" w:rsidRPr="004C142C" w:rsidRDefault="004C142C" w:rsidP="004C142C">
            <w:pPr>
              <w:widowControl/>
              <w:spacing w:line="330" w:lineRule="atLeast"/>
              <w:jc w:val="left"/>
              <w:rPr>
                <w:rFonts w:ascii="宋体" w:eastAsia="宋体" w:hAnsi="宋体" w:cs="宋体" w:hint="eastAsia"/>
                <w:color w:val="333333"/>
                <w:kern w:val="0"/>
                <w:sz w:val="18"/>
                <w:szCs w:val="18"/>
              </w:rPr>
            </w:pPr>
            <w:r w:rsidRPr="004C142C">
              <w:rPr>
                <w:rFonts w:ascii="宋体" w:eastAsia="宋体" w:hAnsi="宋体" w:cs="宋体" w:hint="eastAsia"/>
                <w:color w:val="333333"/>
                <w:kern w:val="0"/>
                <w:sz w:val="18"/>
                <w:szCs w:val="18"/>
              </w:rPr>
              <w:t>报名地点：成都医学院第一附属医院人事科（成都市新都区宝光大道中段278号）</w:t>
            </w:r>
          </w:p>
          <w:p w:rsidR="004C142C" w:rsidRPr="004C142C" w:rsidRDefault="004C142C" w:rsidP="004C142C">
            <w:pPr>
              <w:widowControl/>
              <w:spacing w:line="330" w:lineRule="atLeast"/>
              <w:jc w:val="left"/>
              <w:rPr>
                <w:rFonts w:ascii="宋体" w:eastAsia="宋体" w:hAnsi="宋体" w:cs="宋体" w:hint="eastAsia"/>
                <w:color w:val="333333"/>
                <w:kern w:val="0"/>
                <w:sz w:val="18"/>
                <w:szCs w:val="18"/>
              </w:rPr>
            </w:pPr>
            <w:r w:rsidRPr="004C142C">
              <w:rPr>
                <w:rFonts w:ascii="宋体" w:eastAsia="宋体" w:hAnsi="宋体" w:cs="宋体" w:hint="eastAsia"/>
                <w:color w:val="333333"/>
                <w:kern w:val="0"/>
                <w:sz w:val="18"/>
                <w:szCs w:val="18"/>
              </w:rPr>
              <w:t>咨询电话：</w:t>
            </w:r>
          </w:p>
          <w:p w:rsidR="004C142C" w:rsidRPr="004C142C" w:rsidRDefault="004C142C" w:rsidP="004C142C">
            <w:pPr>
              <w:widowControl/>
              <w:spacing w:line="330" w:lineRule="atLeast"/>
              <w:jc w:val="left"/>
              <w:rPr>
                <w:rFonts w:ascii="宋体" w:eastAsia="宋体" w:hAnsi="宋体" w:cs="宋体" w:hint="eastAsia"/>
                <w:color w:val="333333"/>
                <w:kern w:val="0"/>
                <w:sz w:val="18"/>
                <w:szCs w:val="18"/>
              </w:rPr>
            </w:pPr>
            <w:r w:rsidRPr="004C142C">
              <w:rPr>
                <w:rFonts w:ascii="宋体" w:eastAsia="宋体" w:hAnsi="宋体" w:cs="宋体" w:hint="eastAsia"/>
                <w:color w:val="333333"/>
                <w:kern w:val="0"/>
                <w:sz w:val="18"/>
                <w:szCs w:val="18"/>
              </w:rPr>
              <w:t>028-83016623</w:t>
            </w:r>
          </w:p>
          <w:p w:rsidR="004C142C" w:rsidRPr="004C142C" w:rsidRDefault="004C142C" w:rsidP="004C142C">
            <w:pPr>
              <w:widowControl/>
              <w:spacing w:line="330" w:lineRule="atLeast"/>
              <w:jc w:val="left"/>
              <w:rPr>
                <w:rFonts w:ascii="宋体" w:eastAsia="宋体" w:hAnsi="宋体" w:cs="宋体" w:hint="eastAsia"/>
                <w:color w:val="333333"/>
                <w:kern w:val="0"/>
                <w:sz w:val="18"/>
                <w:szCs w:val="18"/>
              </w:rPr>
            </w:pPr>
            <w:r w:rsidRPr="004C142C">
              <w:rPr>
                <w:rFonts w:ascii="宋体" w:eastAsia="宋体" w:hAnsi="宋体" w:cs="宋体" w:hint="eastAsia"/>
                <w:color w:val="333333"/>
                <w:kern w:val="0"/>
                <w:sz w:val="18"/>
                <w:szCs w:val="18"/>
              </w:rPr>
              <w:t>028-83016621</w:t>
            </w:r>
          </w:p>
          <w:p w:rsidR="004C142C" w:rsidRPr="004C142C" w:rsidRDefault="004C142C" w:rsidP="004C142C">
            <w:pPr>
              <w:widowControl/>
              <w:spacing w:line="330" w:lineRule="atLeast"/>
              <w:jc w:val="left"/>
              <w:rPr>
                <w:rFonts w:ascii="宋体" w:eastAsia="宋体" w:hAnsi="宋体" w:cs="宋体" w:hint="eastAsia"/>
                <w:color w:val="333333"/>
                <w:kern w:val="0"/>
                <w:sz w:val="18"/>
                <w:szCs w:val="18"/>
              </w:rPr>
            </w:pPr>
            <w:r w:rsidRPr="004C142C">
              <w:rPr>
                <w:rFonts w:ascii="宋体" w:eastAsia="宋体" w:hAnsi="宋体" w:cs="宋体" w:hint="eastAsia"/>
                <w:color w:val="333333"/>
                <w:kern w:val="0"/>
                <w:sz w:val="18"/>
                <w:szCs w:val="18"/>
              </w:rPr>
              <w:t>报名需提供的材料：</w:t>
            </w:r>
          </w:p>
          <w:p w:rsidR="004C142C" w:rsidRPr="004C142C" w:rsidRDefault="004C142C" w:rsidP="004C142C">
            <w:pPr>
              <w:widowControl/>
              <w:spacing w:line="330" w:lineRule="atLeast"/>
              <w:jc w:val="left"/>
              <w:rPr>
                <w:rFonts w:ascii="宋体" w:eastAsia="宋体" w:hAnsi="宋体" w:cs="宋体" w:hint="eastAsia"/>
                <w:color w:val="333333"/>
                <w:kern w:val="0"/>
                <w:sz w:val="18"/>
                <w:szCs w:val="18"/>
              </w:rPr>
            </w:pPr>
            <w:r w:rsidRPr="004C142C">
              <w:rPr>
                <w:rFonts w:ascii="宋体" w:eastAsia="宋体" w:hAnsi="宋体" w:cs="宋体" w:hint="eastAsia"/>
                <w:color w:val="333333"/>
                <w:kern w:val="0"/>
                <w:sz w:val="18"/>
                <w:szCs w:val="18"/>
              </w:rPr>
              <w:t>1.填写《成都医学院第一附属医院直接考核招聘工作人员报名登记表》一式两份;2.身份证原件和复印件1份。3.有效的学位证、毕业证原件和复印件1份（2015年应届毕业生需提供学校出具就业推荐表）。4.岗位有</w:t>
            </w:r>
            <w:proofErr w:type="gramStart"/>
            <w:r w:rsidRPr="004C142C">
              <w:rPr>
                <w:rFonts w:ascii="宋体" w:eastAsia="宋体" w:hAnsi="宋体" w:cs="宋体" w:hint="eastAsia"/>
                <w:color w:val="333333"/>
                <w:kern w:val="0"/>
                <w:sz w:val="18"/>
                <w:szCs w:val="18"/>
              </w:rPr>
              <w:t>亚专业</w:t>
            </w:r>
            <w:proofErr w:type="gramEnd"/>
            <w:r w:rsidRPr="004C142C">
              <w:rPr>
                <w:rFonts w:ascii="宋体" w:eastAsia="宋体" w:hAnsi="宋体" w:cs="宋体" w:hint="eastAsia"/>
                <w:color w:val="333333"/>
                <w:kern w:val="0"/>
                <w:sz w:val="18"/>
                <w:szCs w:val="18"/>
              </w:rPr>
              <w:t>方向要求的还需提供能证明</w:t>
            </w:r>
            <w:proofErr w:type="gramStart"/>
            <w:r w:rsidRPr="004C142C">
              <w:rPr>
                <w:rFonts w:ascii="宋体" w:eastAsia="宋体" w:hAnsi="宋体" w:cs="宋体" w:hint="eastAsia"/>
                <w:color w:val="333333"/>
                <w:kern w:val="0"/>
                <w:sz w:val="18"/>
                <w:szCs w:val="18"/>
              </w:rPr>
              <w:t>亚专业</w:t>
            </w:r>
            <w:proofErr w:type="gramEnd"/>
            <w:r w:rsidRPr="004C142C">
              <w:rPr>
                <w:rFonts w:ascii="宋体" w:eastAsia="宋体" w:hAnsi="宋体" w:cs="宋体" w:hint="eastAsia"/>
                <w:color w:val="333333"/>
                <w:kern w:val="0"/>
                <w:sz w:val="18"/>
                <w:szCs w:val="18"/>
              </w:rPr>
              <w:t>方向的成绩单或录取通知书或学籍卡等复印件1份（加盖学校主管毕业生就业工作部门鲜章），其他与岗位条件相关的材料复印件1份。 5.专业技术职务资格证（职称证）原件和复印件1份。6.执业资格证原件和复印件1份。7.在职人员应提供原单位出具的同意其到新单位应聘的书面材料，或正式同意解除聘用（劳动）合同证明。8.其他与报考资格相关的材料。</w:t>
            </w:r>
          </w:p>
          <w:p w:rsidR="004C142C" w:rsidRPr="004C142C" w:rsidRDefault="004C142C" w:rsidP="004C142C">
            <w:pPr>
              <w:widowControl/>
              <w:spacing w:line="330" w:lineRule="atLeast"/>
              <w:jc w:val="left"/>
              <w:rPr>
                <w:rFonts w:ascii="宋体" w:eastAsia="宋体" w:hAnsi="宋体" w:cs="宋体" w:hint="eastAsia"/>
                <w:color w:val="333333"/>
                <w:kern w:val="0"/>
                <w:sz w:val="18"/>
                <w:szCs w:val="18"/>
              </w:rPr>
            </w:pPr>
            <w:r w:rsidRPr="004C142C">
              <w:rPr>
                <w:rFonts w:ascii="宋体" w:eastAsia="宋体" w:hAnsi="宋体" w:cs="宋体" w:hint="eastAsia"/>
                <w:color w:val="333333"/>
                <w:kern w:val="0"/>
                <w:sz w:val="18"/>
                <w:szCs w:val="18"/>
              </w:rPr>
              <w:t>注意事项：1.报考者本人有效学位证所载学位应与拟报考岗位的“学位”资格要求相符；报考者本人有效的毕业证所载学历和专业名称，应与拟报考岗位的“学历”和“专业条件要求”两栏分别相符；2.对于参加2015年度国家执业医师资格、卫生专业技术资格考试，成绩合格但尚未办理资格证书的，可提供考试合格的成绩单。</w:t>
            </w:r>
          </w:p>
          <w:p w:rsidR="004C142C" w:rsidRPr="004C142C" w:rsidRDefault="004C142C" w:rsidP="004C142C">
            <w:pPr>
              <w:widowControl/>
              <w:spacing w:line="330" w:lineRule="atLeast"/>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胸心外科医师</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外科学专业（胸心外科方向）</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具有临床执业医师资格证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烧伤整形科医</w:t>
            </w:r>
            <w:r w:rsidRPr="004C142C">
              <w:rPr>
                <w:rFonts w:ascii="宋体" w:eastAsia="宋体" w:hAnsi="宋体" w:cs="宋体" w:hint="eastAsia"/>
                <w:color w:val="333333"/>
                <w:kern w:val="0"/>
                <w:sz w:val="18"/>
                <w:szCs w:val="18"/>
              </w:rPr>
              <w:lastRenderedPageBreak/>
              <w:t>师</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1</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w:t>
            </w:r>
            <w:r w:rsidRPr="004C142C">
              <w:rPr>
                <w:rFonts w:ascii="宋体" w:eastAsia="宋体" w:hAnsi="宋体" w:cs="宋体" w:hint="eastAsia"/>
                <w:color w:val="333333"/>
                <w:kern w:val="0"/>
                <w:sz w:val="18"/>
                <w:szCs w:val="18"/>
              </w:rPr>
              <w:lastRenderedPageBreak/>
              <w:t>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外科学专业</w:t>
            </w:r>
            <w:r w:rsidRPr="004C142C">
              <w:rPr>
                <w:rFonts w:ascii="宋体" w:eastAsia="宋体" w:hAnsi="宋体" w:cs="宋体" w:hint="eastAsia"/>
                <w:color w:val="333333"/>
                <w:kern w:val="0"/>
                <w:sz w:val="18"/>
                <w:szCs w:val="18"/>
              </w:rPr>
              <w:lastRenderedPageBreak/>
              <w:t>（烧伤整形方向）</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具有临床执业医师资</w:t>
            </w:r>
            <w:r w:rsidRPr="004C142C">
              <w:rPr>
                <w:rFonts w:ascii="宋体" w:eastAsia="宋体" w:hAnsi="宋体" w:cs="宋体" w:hint="eastAsia"/>
                <w:color w:val="333333"/>
                <w:kern w:val="0"/>
                <w:sz w:val="18"/>
                <w:szCs w:val="18"/>
              </w:rPr>
              <w:lastRenderedPageBreak/>
              <w:t>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儿科医师</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3</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儿科学专业、临床医学专业（儿科方向）</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具有临床执业医师资格证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口腔科医师A</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口腔临床医学专业（正畸方向）</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具有执业医师资格证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口腔科医师B</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w:t>
            </w:r>
            <w:r w:rsidRPr="004C142C">
              <w:rPr>
                <w:rFonts w:ascii="宋体" w:eastAsia="宋体" w:hAnsi="宋体" w:cs="宋体" w:hint="eastAsia"/>
                <w:color w:val="333333"/>
                <w:kern w:val="0"/>
                <w:sz w:val="18"/>
                <w:szCs w:val="18"/>
              </w:rPr>
              <w:lastRenderedPageBreak/>
              <w:t>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口腔临床医学</w:t>
            </w:r>
            <w:r w:rsidRPr="004C142C">
              <w:rPr>
                <w:rFonts w:ascii="宋体" w:eastAsia="宋体" w:hAnsi="宋体" w:cs="宋体" w:hint="eastAsia"/>
                <w:color w:val="333333"/>
                <w:kern w:val="0"/>
                <w:sz w:val="18"/>
                <w:szCs w:val="18"/>
              </w:rPr>
              <w:lastRenderedPageBreak/>
              <w:t>专业（颌面外科方向）</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具有执业医师资格证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口腔科医师C</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口腔临床医学专业</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具有执业医师资格证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眼科医师</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2</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眼科学专业</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具有临床执业医师资格证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康复理疗科医师</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2</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康复医学与理疗学专业</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具有临床执业医师资格证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麻醉科医师</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2</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麻醉学专业</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具有临床执业医师资格证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检验科技师</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3</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临床检验诊断学专业</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具有临床医学检验技术初级（师）资格证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放射科医师A</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2</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影像医学与核医学专业</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具有临床执业医师资格证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放射科医师B</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2</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w:t>
            </w:r>
            <w:r w:rsidRPr="004C142C">
              <w:rPr>
                <w:rFonts w:ascii="宋体" w:eastAsia="宋体" w:hAnsi="宋体" w:cs="宋体" w:hint="eastAsia"/>
                <w:color w:val="333333"/>
                <w:kern w:val="0"/>
                <w:sz w:val="18"/>
                <w:szCs w:val="18"/>
              </w:rPr>
              <w:lastRenderedPageBreak/>
              <w:t>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影像医学与核医学专业</w:t>
            </w:r>
            <w:r w:rsidRPr="004C142C">
              <w:rPr>
                <w:rFonts w:ascii="宋体" w:eastAsia="宋体" w:hAnsi="宋体" w:cs="宋体" w:hint="eastAsia"/>
                <w:color w:val="333333"/>
                <w:kern w:val="0"/>
                <w:sz w:val="18"/>
                <w:szCs w:val="18"/>
              </w:rPr>
              <w:lastRenderedPageBreak/>
              <w:t>（核医学方向）</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具有临床执业医师资格证</w:t>
            </w: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r w:rsidR="004C142C" w:rsidRPr="004C142C" w:rsidTr="004C142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lastRenderedPageBreak/>
              <w:t>放射科技师</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普通高等教育全日制普通班毕业生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1981年1月1日及以后出生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硕士研究生</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r w:rsidRPr="004C142C">
              <w:rPr>
                <w:rFonts w:ascii="宋体" w:eastAsia="宋体" w:hAnsi="宋体" w:cs="宋体" w:hint="eastAsia"/>
                <w:color w:val="333333"/>
                <w:kern w:val="0"/>
                <w:sz w:val="18"/>
                <w:szCs w:val="18"/>
              </w:rPr>
              <w:t>影像医学与核医学专业（影像技术方向）</w:t>
            </w:r>
          </w:p>
        </w:tc>
        <w:tc>
          <w:tcPr>
            <w:tcW w:w="0" w:type="auto"/>
            <w:tcBorders>
              <w:top w:val="single" w:sz="6" w:space="0" w:color="D8D8E0"/>
              <w:left w:val="single" w:sz="6" w:space="0" w:color="D8D8E0"/>
              <w:bottom w:val="single" w:sz="6" w:space="0" w:color="D8D8E0"/>
              <w:right w:val="single" w:sz="6" w:space="0" w:color="D8D8E0"/>
            </w:tcBorders>
            <w:shd w:val="clear" w:color="auto" w:fill="FFFFFF"/>
            <w:tcMar>
              <w:top w:w="60" w:type="dxa"/>
              <w:left w:w="60" w:type="dxa"/>
              <w:bottom w:w="60" w:type="dxa"/>
              <w:right w:w="60" w:type="dxa"/>
            </w:tcMar>
            <w:vAlign w:val="center"/>
            <w:hideMark/>
          </w:tcPr>
          <w:p w:rsidR="004C142C" w:rsidRPr="004C142C" w:rsidRDefault="004C142C" w:rsidP="004C142C">
            <w:pPr>
              <w:widowControl/>
              <w:spacing w:line="330" w:lineRule="atLeast"/>
              <w:jc w:val="left"/>
              <w:rPr>
                <w:rFonts w:ascii="宋体" w:eastAsia="宋体" w:hAnsi="宋体" w:cs="宋体"/>
                <w:color w:val="333333"/>
                <w:kern w:val="0"/>
                <w:sz w:val="18"/>
                <w:szCs w:val="18"/>
              </w:rPr>
            </w:pPr>
          </w:p>
        </w:tc>
        <w:tc>
          <w:tcPr>
            <w:tcW w:w="0" w:type="auto"/>
            <w:vMerge/>
            <w:tcBorders>
              <w:top w:val="single" w:sz="6" w:space="0" w:color="D8D8E0"/>
              <w:left w:val="single" w:sz="6" w:space="0" w:color="D8D8E0"/>
              <w:bottom w:val="single" w:sz="6" w:space="0" w:color="D8D8E0"/>
              <w:right w:val="single" w:sz="6" w:space="0" w:color="D8D8E0"/>
            </w:tcBorders>
            <w:shd w:val="clear" w:color="auto" w:fill="FFFFFF"/>
            <w:vAlign w:val="center"/>
            <w:hideMark/>
          </w:tcPr>
          <w:p w:rsidR="004C142C" w:rsidRPr="004C142C" w:rsidRDefault="004C142C" w:rsidP="004C142C">
            <w:pPr>
              <w:widowControl/>
              <w:jc w:val="left"/>
              <w:rPr>
                <w:rFonts w:ascii="宋体" w:eastAsia="宋体" w:hAnsi="宋体" w:cs="宋体"/>
                <w:color w:val="333333"/>
                <w:kern w:val="0"/>
                <w:sz w:val="18"/>
                <w:szCs w:val="18"/>
              </w:rPr>
            </w:pPr>
          </w:p>
        </w:tc>
      </w:tr>
    </w:tbl>
    <w:p w:rsidR="004C142C" w:rsidRPr="004C142C" w:rsidRDefault="004C142C" w:rsidP="004C142C">
      <w:pPr>
        <w:widowControl/>
        <w:shd w:val="clear" w:color="auto" w:fill="FFFFFF"/>
        <w:spacing w:before="90" w:after="90" w:line="390" w:lineRule="atLeast"/>
        <w:ind w:firstLine="480"/>
        <w:jc w:val="left"/>
        <w:rPr>
          <w:rFonts w:ascii="宋体" w:eastAsia="宋体" w:hAnsi="宋体" w:cs="宋体"/>
          <w:b/>
          <w:bCs/>
          <w:color w:val="333333"/>
          <w:kern w:val="0"/>
          <w:szCs w:val="21"/>
        </w:rPr>
      </w:pPr>
      <w:r w:rsidRPr="004C142C">
        <w:rPr>
          <w:rFonts w:ascii="宋体" w:eastAsia="宋体" w:hAnsi="宋体" w:cs="宋体" w:hint="eastAsia"/>
          <w:b/>
          <w:bCs/>
          <w:color w:val="333333"/>
          <w:kern w:val="0"/>
          <w:szCs w:val="21"/>
        </w:rPr>
        <w:t>详情(报名、考核、录用等相关事宜)请查看公告：</w:t>
      </w:r>
    </w:p>
    <w:p w:rsidR="00677A36" w:rsidRPr="004C142C" w:rsidRDefault="00677A36">
      <w:pPr>
        <w:rPr>
          <w:rFonts w:hint="eastAsia"/>
        </w:rPr>
      </w:pPr>
    </w:p>
    <w:sectPr w:rsidR="00677A36" w:rsidRPr="004C142C" w:rsidSect="004C142C">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C142C"/>
    <w:rsid w:val="004C142C"/>
    <w:rsid w:val="00677A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7A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C142C"/>
    <w:pPr>
      <w:widowControl/>
      <w:spacing w:before="100" w:beforeAutospacing="1" w:after="100" w:afterAutospacing="1"/>
      <w:jc w:val="left"/>
    </w:pPr>
    <w:rPr>
      <w:rFonts w:ascii="宋体" w:eastAsia="宋体" w:hAnsi="宋体" w:cs="宋体"/>
      <w:kern w:val="0"/>
      <w:sz w:val="24"/>
      <w:szCs w:val="24"/>
    </w:rPr>
  </w:style>
  <w:style w:type="paragraph" w:customStyle="1" w:styleId="fwbo">
    <w:name w:val="fwbo"/>
    <w:basedOn w:val="a"/>
    <w:rsid w:val="004C142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76106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248</Words>
  <Characters>1418</Characters>
  <Application>Microsoft Office Word</Application>
  <DocSecurity>0</DocSecurity>
  <Lines>11</Lines>
  <Paragraphs>3</Paragraphs>
  <ScaleCrop>false</ScaleCrop>
  <Company>微软中国</Company>
  <LinksUpToDate>false</LinksUpToDate>
  <CharactersWithSpaces>1663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2016-06-24T02:48:00Z</dcterms:created>
  <dcterms:modified xsi:type="dcterms:W3CDTF">2016-06-24T02:49:00Z</dcterms:modified>
</cp:coreProperties>
</file>