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002C7" w14:textId="77777777" w:rsidR="00AD0D64" w:rsidRDefault="00AD0D64" w:rsidP="00AD0D64">
      <w:pPr>
        <w:jc w:val="center"/>
        <w:rPr>
          <w:rFonts w:asciiTheme="majorEastAsia" w:eastAsiaTheme="majorEastAsia" w:hAnsiTheme="majorEastAsia"/>
          <w:b/>
          <w:color w:val="333333"/>
          <w:spacing w:val="6"/>
          <w:sz w:val="32"/>
          <w:szCs w:val="32"/>
          <w:shd w:val="clear" w:color="auto" w:fill="FFFFFF"/>
        </w:rPr>
      </w:pPr>
      <w:r>
        <w:rPr>
          <w:rFonts w:asciiTheme="majorEastAsia" w:eastAsiaTheme="majorEastAsia" w:hAnsiTheme="majorEastAsia" w:hint="eastAsia"/>
          <w:b/>
          <w:color w:val="333333"/>
          <w:spacing w:val="6"/>
          <w:sz w:val="32"/>
          <w:szCs w:val="32"/>
          <w:shd w:val="clear" w:color="auto" w:fill="FFFFFF"/>
        </w:rPr>
        <w:t>雅安市人员健康风险评估表</w:t>
      </w:r>
    </w:p>
    <w:p w14:paraId="26B73249" w14:textId="77777777" w:rsidR="00AD0D64" w:rsidRDefault="00AD0D64" w:rsidP="00AD0D64">
      <w:pPr>
        <w:spacing w:line="360" w:lineRule="auto"/>
        <w:ind w:firstLineChars="221" w:firstLine="532"/>
        <w:jc w:val="left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姓      名：                       联系电话：</w:t>
      </w:r>
    </w:p>
    <w:p w14:paraId="5D10D184" w14:textId="77777777" w:rsidR="00AD0D64" w:rsidRDefault="00AD0D64" w:rsidP="00AD0D64">
      <w:pPr>
        <w:spacing w:line="360" w:lineRule="auto"/>
        <w:ind w:firstLineChars="221" w:firstLine="532"/>
        <w:jc w:val="left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sz w:val="24"/>
          <w:szCs w:val="24"/>
        </w:rPr>
        <w:t>来雅前住址</w:t>
      </w:r>
      <w:proofErr w:type="gramEnd"/>
      <w:r>
        <w:rPr>
          <w:rFonts w:ascii="仿宋" w:eastAsia="仿宋" w:hAnsi="仿宋" w:hint="eastAsia"/>
          <w:b/>
          <w:sz w:val="24"/>
          <w:szCs w:val="24"/>
        </w:rPr>
        <w:t xml:space="preserve">：                      </w:t>
      </w:r>
      <w:proofErr w:type="gramStart"/>
      <w:r>
        <w:rPr>
          <w:rFonts w:ascii="仿宋" w:eastAsia="仿宋" w:hAnsi="仿宋" w:hint="eastAsia"/>
          <w:b/>
          <w:sz w:val="24"/>
          <w:szCs w:val="24"/>
        </w:rPr>
        <w:t>来返雅时间</w:t>
      </w:r>
      <w:proofErr w:type="gramEnd"/>
      <w:r>
        <w:rPr>
          <w:rFonts w:ascii="仿宋" w:eastAsia="仿宋" w:hAnsi="仿宋" w:hint="eastAsia"/>
          <w:b/>
          <w:sz w:val="24"/>
          <w:szCs w:val="24"/>
        </w:rPr>
        <w:t xml:space="preserve">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79"/>
        <w:gridCol w:w="1465"/>
        <w:gridCol w:w="1341"/>
        <w:gridCol w:w="1237"/>
      </w:tblGrid>
      <w:tr w:rsidR="00AD0D64" w14:paraId="3CD59F3A" w14:textId="77777777" w:rsidTr="007D4C75">
        <w:trPr>
          <w:jc w:val="center"/>
        </w:trPr>
        <w:tc>
          <w:tcPr>
            <w:tcW w:w="4479" w:type="dxa"/>
          </w:tcPr>
          <w:p w14:paraId="69429B3A" w14:textId="77777777" w:rsidR="00AD0D64" w:rsidRDefault="00AD0D64" w:rsidP="007D4C7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评估内容</w:t>
            </w:r>
          </w:p>
        </w:tc>
        <w:tc>
          <w:tcPr>
            <w:tcW w:w="2806" w:type="dxa"/>
            <w:gridSpan w:val="2"/>
          </w:tcPr>
          <w:p w14:paraId="3B49FDF3" w14:textId="77777777" w:rsidR="00AD0D64" w:rsidRDefault="00AD0D64" w:rsidP="007D4C7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快速评分标准</w:t>
            </w:r>
          </w:p>
        </w:tc>
        <w:tc>
          <w:tcPr>
            <w:tcW w:w="1237" w:type="dxa"/>
          </w:tcPr>
          <w:p w14:paraId="20A0331D" w14:textId="77777777" w:rsidR="00AD0D64" w:rsidRDefault="00AD0D64" w:rsidP="007D4C7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得</w:t>
            </w:r>
            <w:r>
              <w:rPr>
                <w:b/>
                <w:sz w:val="24"/>
                <w:szCs w:val="24"/>
              </w:rPr>
              <w:t>分</w:t>
            </w:r>
          </w:p>
        </w:tc>
      </w:tr>
      <w:tr w:rsidR="00AD0D64" w14:paraId="4F31DC88" w14:textId="77777777" w:rsidTr="007D4C75">
        <w:trPr>
          <w:jc w:val="center"/>
        </w:trPr>
        <w:tc>
          <w:tcPr>
            <w:tcW w:w="4479" w:type="dxa"/>
          </w:tcPr>
          <w:p w14:paraId="6A4A36AE" w14:textId="77777777" w:rsidR="00AD0D64" w:rsidRDefault="00AD0D64" w:rsidP="007D4C75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否来自或者有高风险地区旅行史或居住史</w:t>
            </w:r>
          </w:p>
        </w:tc>
        <w:tc>
          <w:tcPr>
            <w:tcW w:w="1465" w:type="dxa"/>
          </w:tcPr>
          <w:p w14:paraId="3C209D68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（3分）</w:t>
            </w:r>
          </w:p>
        </w:tc>
        <w:tc>
          <w:tcPr>
            <w:tcW w:w="1341" w:type="dxa"/>
          </w:tcPr>
          <w:p w14:paraId="4A4383B6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1B20AA4C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6F421C11" w14:textId="77777777" w:rsidTr="007D4C75">
        <w:trPr>
          <w:jc w:val="center"/>
        </w:trPr>
        <w:tc>
          <w:tcPr>
            <w:tcW w:w="4479" w:type="dxa"/>
          </w:tcPr>
          <w:p w14:paraId="46E62CB7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2、</w:t>
            </w:r>
            <w:r>
              <w:rPr>
                <w:rFonts w:ascii="宋体" w:eastAsia="宋体" w:hAnsi="宋体"/>
                <w:sz w:val="24"/>
                <w:szCs w:val="24"/>
              </w:rPr>
              <w:t>是否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来自或者有中风险地区旅行史或居住史</w:t>
            </w:r>
          </w:p>
        </w:tc>
        <w:tc>
          <w:tcPr>
            <w:tcW w:w="1465" w:type="dxa"/>
          </w:tcPr>
          <w:p w14:paraId="074E441F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 w14:paraId="6098125B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450516A2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56BB8558" w14:textId="77777777" w:rsidTr="007D4C75">
        <w:trPr>
          <w:jc w:val="center"/>
        </w:trPr>
        <w:tc>
          <w:tcPr>
            <w:tcW w:w="4479" w:type="dxa"/>
          </w:tcPr>
          <w:p w14:paraId="563BA27F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3、是否来自或者有低风险地区旅行史或居住史</w:t>
            </w:r>
          </w:p>
        </w:tc>
        <w:tc>
          <w:tcPr>
            <w:tcW w:w="1465" w:type="dxa"/>
          </w:tcPr>
          <w:p w14:paraId="48D5D8BF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 w14:paraId="4EE905D5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5C918C2D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1AE072F3" w14:textId="77777777" w:rsidTr="007D4C75">
        <w:trPr>
          <w:jc w:val="center"/>
        </w:trPr>
        <w:tc>
          <w:tcPr>
            <w:tcW w:w="4479" w:type="dxa"/>
          </w:tcPr>
          <w:p w14:paraId="72F7697E" w14:textId="7B49DFEF" w:rsidR="00AD0D64" w:rsidRPr="00840649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840649">
              <w:rPr>
                <w:rFonts w:ascii="宋体" w:eastAsia="宋体" w:hAnsi="宋体" w:hint="eastAsia"/>
                <w:sz w:val="24"/>
                <w:szCs w:val="24"/>
              </w:rPr>
              <w:t>4、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如</w:t>
            </w:r>
            <w:r w:rsidRPr="00840649">
              <w:rPr>
                <w:rFonts w:ascii="宋体" w:eastAsia="宋体" w:hAnsi="宋体"/>
                <w:sz w:val="24"/>
                <w:szCs w:val="24"/>
              </w:rPr>
              <w:t>曾经</w:t>
            </w:r>
            <w:r w:rsidRPr="00840649">
              <w:rPr>
                <w:rFonts w:ascii="宋体" w:eastAsia="宋体" w:hAnsi="宋体" w:hint="eastAsia"/>
                <w:sz w:val="24"/>
                <w:szCs w:val="24"/>
              </w:rPr>
              <w:t>被判定</w:t>
            </w:r>
            <w:r w:rsidRPr="00840649">
              <w:rPr>
                <w:rFonts w:ascii="宋体" w:eastAsia="宋体" w:hAnsi="宋体"/>
                <w:sz w:val="24"/>
                <w:szCs w:val="24"/>
              </w:rPr>
              <w:t>为密切接触者</w:t>
            </w:r>
            <w:r w:rsidRPr="00840649">
              <w:rPr>
                <w:rFonts w:ascii="宋体" w:eastAsia="宋体" w:hAnsi="宋体" w:hint="eastAsia"/>
                <w:sz w:val="24"/>
                <w:szCs w:val="24"/>
              </w:rPr>
              <w:t>或者疑似病人或者确诊病人或无症状感染者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，</w:t>
            </w:r>
            <w:r w:rsidR="00840649" w:rsidRPr="00840649">
              <w:rPr>
                <w:rFonts w:ascii="宋体" w:eastAsia="宋体" w:hAnsi="宋体" w:hint="eastAsia"/>
                <w:sz w:val="24"/>
                <w:szCs w:val="24"/>
              </w:rPr>
              <w:t>目前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是否</w:t>
            </w:r>
            <w:r w:rsidR="00840649" w:rsidRPr="00840649">
              <w:rPr>
                <w:rFonts w:ascii="宋体" w:eastAsia="宋体" w:hAnsi="宋体" w:hint="eastAsia"/>
                <w:sz w:val="24"/>
                <w:szCs w:val="24"/>
              </w:rPr>
              <w:t>在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解除</w:t>
            </w:r>
            <w:r w:rsidR="00840649">
              <w:rPr>
                <w:rFonts w:ascii="宋体" w:eastAsia="宋体" w:hAnsi="宋体" w:hint="eastAsia"/>
                <w:sz w:val="24"/>
                <w:szCs w:val="24"/>
              </w:rPr>
              <w:t>隔离后的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="00D735CE" w:rsidRPr="00840649">
              <w:rPr>
                <w:rFonts w:ascii="宋体" w:eastAsia="宋体" w:hAnsi="宋体"/>
                <w:sz w:val="24"/>
                <w:szCs w:val="24"/>
              </w:rPr>
              <w:t>4</w:t>
            </w:r>
            <w:r w:rsidR="00D735CE" w:rsidRPr="00840649">
              <w:rPr>
                <w:rFonts w:ascii="宋体" w:eastAsia="宋体" w:hAnsi="宋体" w:hint="eastAsia"/>
                <w:sz w:val="24"/>
                <w:szCs w:val="24"/>
              </w:rPr>
              <w:t>天</w:t>
            </w:r>
            <w:r w:rsidR="00840649" w:rsidRPr="00840649">
              <w:rPr>
                <w:rFonts w:ascii="宋体" w:eastAsia="宋体" w:hAnsi="宋体" w:hint="eastAsia"/>
                <w:sz w:val="24"/>
                <w:szCs w:val="24"/>
              </w:rPr>
              <w:t>内</w:t>
            </w:r>
          </w:p>
        </w:tc>
        <w:tc>
          <w:tcPr>
            <w:tcW w:w="1465" w:type="dxa"/>
          </w:tcPr>
          <w:p w14:paraId="1896EF87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 w14:paraId="716FBF1E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6703E120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632A0096" w14:textId="77777777" w:rsidTr="007D4C75">
        <w:trPr>
          <w:jc w:val="center"/>
        </w:trPr>
        <w:tc>
          <w:tcPr>
            <w:tcW w:w="4479" w:type="dxa"/>
          </w:tcPr>
          <w:p w14:paraId="2FA6A474" w14:textId="56C62092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5、</w:t>
            </w:r>
            <w:r w:rsidRPr="00840649">
              <w:rPr>
                <w:rFonts w:ascii="宋体" w:eastAsia="宋体" w:hAnsi="宋体"/>
                <w:sz w:val="24"/>
                <w:szCs w:val="24"/>
              </w:rPr>
              <w:t>来雅前</w:t>
            </w:r>
            <w:r w:rsidR="005510B8" w:rsidRPr="00840649">
              <w:rPr>
                <w:rFonts w:ascii="宋体" w:eastAsia="宋体" w:hAnsi="宋体" w:hint="eastAsia"/>
                <w:sz w:val="24"/>
                <w:szCs w:val="24"/>
              </w:rPr>
              <w:t>1</w:t>
            </w:r>
            <w:r w:rsidR="005510B8" w:rsidRPr="00840649">
              <w:rPr>
                <w:rFonts w:ascii="宋体" w:eastAsia="宋体" w:hAnsi="宋体"/>
                <w:sz w:val="24"/>
                <w:szCs w:val="24"/>
              </w:rPr>
              <w:t>4</w:t>
            </w:r>
            <w:r w:rsidR="005510B8" w:rsidRPr="00840649">
              <w:rPr>
                <w:rFonts w:ascii="宋体" w:eastAsia="宋体" w:hAnsi="宋体" w:hint="eastAsia"/>
                <w:sz w:val="24"/>
                <w:szCs w:val="24"/>
              </w:rPr>
              <w:t>天内</w:t>
            </w:r>
            <w:r w:rsidRPr="00840649">
              <w:rPr>
                <w:rFonts w:ascii="宋体" w:eastAsia="宋体" w:hAnsi="宋体" w:hint="eastAsia"/>
                <w:sz w:val="24"/>
                <w:szCs w:val="24"/>
              </w:rPr>
              <w:t>所</w:t>
            </w:r>
            <w:r w:rsidRPr="00840649">
              <w:rPr>
                <w:rFonts w:ascii="宋体" w:eastAsia="宋体" w:hAnsi="宋体"/>
                <w:sz w:val="24"/>
                <w:szCs w:val="24"/>
              </w:rPr>
              <w:t>居</w:t>
            </w:r>
            <w:r>
              <w:rPr>
                <w:rFonts w:ascii="宋体" w:eastAsia="宋体" w:hAnsi="宋体"/>
                <w:sz w:val="24"/>
                <w:szCs w:val="24"/>
              </w:rPr>
              <w:t>住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村组（社区）</w:t>
            </w:r>
            <w:r>
              <w:rPr>
                <w:rFonts w:ascii="宋体" w:eastAsia="宋体" w:hAnsi="宋体"/>
                <w:sz w:val="24"/>
                <w:szCs w:val="24"/>
              </w:rPr>
              <w:t>是否有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确诊病例或疑似</w:t>
            </w:r>
            <w:r>
              <w:rPr>
                <w:rFonts w:ascii="宋体" w:eastAsia="宋体" w:hAnsi="宋体"/>
                <w:sz w:val="24"/>
                <w:szCs w:val="24"/>
              </w:rPr>
              <w:t>病例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或无症状感染者</w:t>
            </w:r>
          </w:p>
        </w:tc>
        <w:tc>
          <w:tcPr>
            <w:tcW w:w="1465" w:type="dxa"/>
          </w:tcPr>
          <w:p w14:paraId="26FFB741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 w14:paraId="3B260C89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3DBBA808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17EB2000" w14:textId="77777777" w:rsidTr="007D4C75">
        <w:trPr>
          <w:jc w:val="center"/>
        </w:trPr>
        <w:tc>
          <w:tcPr>
            <w:tcW w:w="4479" w:type="dxa"/>
          </w:tcPr>
          <w:p w14:paraId="5D6577D9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6、本人14天内是否有发热、干咳等呼吸道症状</w:t>
            </w:r>
          </w:p>
        </w:tc>
        <w:tc>
          <w:tcPr>
            <w:tcW w:w="1465" w:type="dxa"/>
          </w:tcPr>
          <w:p w14:paraId="18B39541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（2分）</w:t>
            </w:r>
          </w:p>
        </w:tc>
        <w:tc>
          <w:tcPr>
            <w:tcW w:w="1341" w:type="dxa"/>
          </w:tcPr>
          <w:p w14:paraId="3C7194C9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6C65C95F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2AAB6B0B" w14:textId="77777777" w:rsidTr="007D4C75">
        <w:trPr>
          <w:jc w:val="center"/>
        </w:trPr>
        <w:tc>
          <w:tcPr>
            <w:tcW w:w="4479" w:type="dxa"/>
          </w:tcPr>
          <w:p w14:paraId="3237556D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7、本人</w:t>
            </w:r>
            <w:r>
              <w:rPr>
                <w:rFonts w:ascii="宋体" w:eastAsia="宋体" w:hAnsi="宋体"/>
                <w:sz w:val="24"/>
                <w:szCs w:val="24"/>
              </w:rPr>
              <w:t>来雅前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14天内是否接触过发热、咳嗽等呼吸道症状者</w:t>
            </w:r>
          </w:p>
        </w:tc>
        <w:tc>
          <w:tcPr>
            <w:tcW w:w="1465" w:type="dxa"/>
          </w:tcPr>
          <w:p w14:paraId="0FD4FDA2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 w14:paraId="7912EAD1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65C75241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1D8FD17F" w14:textId="77777777" w:rsidTr="007D4C75">
        <w:trPr>
          <w:jc w:val="center"/>
        </w:trPr>
        <w:tc>
          <w:tcPr>
            <w:tcW w:w="4479" w:type="dxa"/>
          </w:tcPr>
          <w:p w14:paraId="0D366043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8、是否乘坐公共交通工具来雅</w:t>
            </w:r>
          </w:p>
        </w:tc>
        <w:tc>
          <w:tcPr>
            <w:tcW w:w="1465" w:type="dxa"/>
          </w:tcPr>
          <w:p w14:paraId="7A17A6F4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（1分）</w:t>
            </w:r>
          </w:p>
        </w:tc>
        <w:tc>
          <w:tcPr>
            <w:tcW w:w="1341" w:type="dxa"/>
          </w:tcPr>
          <w:p w14:paraId="786CDCD1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（0分）</w:t>
            </w:r>
          </w:p>
        </w:tc>
        <w:tc>
          <w:tcPr>
            <w:tcW w:w="1237" w:type="dxa"/>
          </w:tcPr>
          <w:p w14:paraId="036039A3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35622EB9" w14:textId="77777777" w:rsidTr="007D4C75">
        <w:trPr>
          <w:jc w:val="center"/>
        </w:trPr>
        <w:tc>
          <w:tcPr>
            <w:tcW w:w="4479" w:type="dxa"/>
          </w:tcPr>
          <w:p w14:paraId="3164C037" w14:textId="77777777" w:rsidR="00AD0D64" w:rsidRDefault="00AD0D64" w:rsidP="007D4C7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9、持有有效健康证明或者</w:t>
            </w: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健康绿码</w:t>
            </w:r>
            <w:proofErr w:type="gramEnd"/>
          </w:p>
        </w:tc>
        <w:tc>
          <w:tcPr>
            <w:tcW w:w="1465" w:type="dxa"/>
          </w:tcPr>
          <w:p w14:paraId="012ED7F9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是（-1分）</w:t>
            </w:r>
          </w:p>
        </w:tc>
        <w:tc>
          <w:tcPr>
            <w:tcW w:w="1341" w:type="dxa"/>
          </w:tcPr>
          <w:p w14:paraId="7D2024B3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否（0分）</w:t>
            </w:r>
          </w:p>
        </w:tc>
        <w:tc>
          <w:tcPr>
            <w:tcW w:w="1237" w:type="dxa"/>
          </w:tcPr>
          <w:p w14:paraId="552CDE8A" w14:textId="77777777" w:rsidR="00AD0D64" w:rsidRDefault="00AD0D64" w:rsidP="007D4C7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D0D64" w14:paraId="4638CB7E" w14:textId="77777777" w:rsidTr="007D4C75">
        <w:trPr>
          <w:jc w:val="center"/>
        </w:trPr>
        <w:tc>
          <w:tcPr>
            <w:tcW w:w="7285" w:type="dxa"/>
            <w:gridSpan w:val="3"/>
          </w:tcPr>
          <w:p w14:paraId="12A739D7" w14:textId="77777777" w:rsidR="00AD0D64" w:rsidRDefault="00AD0D64" w:rsidP="007D4C7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合   计</w:t>
            </w:r>
          </w:p>
        </w:tc>
        <w:tc>
          <w:tcPr>
            <w:tcW w:w="1237" w:type="dxa"/>
          </w:tcPr>
          <w:p w14:paraId="34629D49" w14:textId="77777777" w:rsidR="00AD0D64" w:rsidRDefault="00AD0D64" w:rsidP="007D4C7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</w:p>
        </w:tc>
      </w:tr>
      <w:tr w:rsidR="00AD0D64" w14:paraId="13C0F4C7" w14:textId="77777777" w:rsidTr="007D4C75">
        <w:trPr>
          <w:jc w:val="center"/>
        </w:trPr>
        <w:tc>
          <w:tcPr>
            <w:tcW w:w="8522" w:type="dxa"/>
            <w:gridSpan w:val="4"/>
          </w:tcPr>
          <w:p w14:paraId="0BE36FAD" w14:textId="77777777" w:rsidR="00AD0D64" w:rsidRDefault="00AD0D64" w:rsidP="007D4C75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备</w:t>
            </w:r>
            <w:r>
              <w:rPr>
                <w:rFonts w:ascii="宋体" w:eastAsia="宋体" w:hAnsi="宋体"/>
                <w:b/>
                <w:szCs w:val="21"/>
              </w:rPr>
              <w:t>注</w:t>
            </w:r>
            <w:r>
              <w:rPr>
                <w:rFonts w:ascii="宋体" w:eastAsia="宋体" w:hAnsi="宋体" w:hint="eastAsia"/>
                <w:b/>
                <w:szCs w:val="21"/>
              </w:rPr>
              <w:t>：</w:t>
            </w:r>
          </w:p>
          <w:p w14:paraId="2F3FFD97" w14:textId="77777777" w:rsidR="00AD0D64" w:rsidRDefault="00AD0D64" w:rsidP="007D4C7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1、本评估表适用于有外出旅居史和省外来返雅人员。</w:t>
            </w:r>
          </w:p>
          <w:p w14:paraId="44F0571B" w14:textId="77777777" w:rsidR="00AD0D64" w:rsidRDefault="00AD0D64" w:rsidP="007D4C7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2、得分3分及以上者为高风险人员，2分为中风险人员，等于或者小于1分为低风险人员</w:t>
            </w:r>
          </w:p>
          <w:p w14:paraId="534A8B10" w14:textId="77777777" w:rsidR="00AD0D64" w:rsidRDefault="00AD0D64" w:rsidP="007D4C75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3、风险地区判定</w:t>
            </w:r>
            <w:r>
              <w:rPr>
                <w:rFonts w:ascii="宋体" w:eastAsia="宋体" w:hAnsi="宋体" w:hint="eastAsia"/>
                <w:szCs w:val="21"/>
              </w:rPr>
              <w:t>（根据疫情动态调整）</w:t>
            </w:r>
          </w:p>
          <w:p w14:paraId="6DC5BFFF" w14:textId="77777777" w:rsidR="00AD0D64" w:rsidRDefault="00AD0D64" w:rsidP="007D4C75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 xml:space="preserve">（1）高风险地区 </w:t>
            </w:r>
          </w:p>
          <w:p w14:paraId="56639C03" w14:textId="77777777" w:rsidR="00AD0D64" w:rsidRDefault="00AD0D64" w:rsidP="007D4C75">
            <w:pPr>
              <w:ind w:firstLineChars="50" w:firstLine="10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A</w:t>
            </w:r>
            <w:r>
              <w:rPr>
                <w:rFonts w:ascii="宋体" w:eastAsia="宋体" w:hAnsi="宋体" w:hint="eastAsia"/>
                <w:szCs w:val="21"/>
              </w:rPr>
              <w:t>、境外：所有国家和地区</w:t>
            </w:r>
          </w:p>
          <w:p w14:paraId="45F81D3E" w14:textId="15F2F7EF" w:rsidR="00743103" w:rsidRDefault="00AD0D64" w:rsidP="007D4C75">
            <w:pPr>
              <w:ind w:firstLineChars="50" w:firstLine="10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B</w:t>
            </w:r>
            <w:r>
              <w:rPr>
                <w:rFonts w:ascii="宋体" w:eastAsia="宋体" w:hAnsi="宋体" w:hint="eastAsia"/>
                <w:szCs w:val="21"/>
              </w:rPr>
              <w:t>、省外：</w:t>
            </w:r>
            <w:r w:rsidR="00743103">
              <w:rPr>
                <w:rFonts w:ascii="宋体" w:eastAsia="宋体" w:hAnsi="宋体" w:hint="eastAsia"/>
                <w:szCs w:val="21"/>
              </w:rPr>
              <w:t>北京市</w:t>
            </w:r>
          </w:p>
          <w:p w14:paraId="2AFF1083" w14:textId="4BB3A61A" w:rsidR="00AD0D64" w:rsidRDefault="00AD0D64" w:rsidP="007D4C75">
            <w:pPr>
              <w:ind w:firstLineChars="50" w:firstLine="10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C</w:t>
            </w:r>
            <w:r>
              <w:rPr>
                <w:rFonts w:ascii="宋体" w:eastAsia="宋体" w:hAnsi="宋体" w:hint="eastAsia"/>
                <w:szCs w:val="21"/>
              </w:rPr>
              <w:t>、省内：无</w:t>
            </w:r>
          </w:p>
          <w:p w14:paraId="16294AAF" w14:textId="77777777" w:rsidR="00AD0D64" w:rsidRDefault="00AD0D64" w:rsidP="007D4C75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（2）中风险地区</w:t>
            </w:r>
          </w:p>
          <w:p w14:paraId="4922CDED" w14:textId="61A2C573" w:rsidR="00AD0D64" w:rsidRPr="00292B82" w:rsidRDefault="00AD0D64" w:rsidP="007D4C75">
            <w:pPr>
              <w:ind w:firstLineChars="50" w:firstLine="105"/>
              <w:rPr>
                <w:rFonts w:ascii="宋体" w:eastAsia="宋体" w:hAnsi="宋体"/>
                <w:color w:val="FF0000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省外：湖北省</w:t>
            </w:r>
            <w:r w:rsidR="00743103">
              <w:rPr>
                <w:rFonts w:ascii="宋体" w:eastAsia="宋体" w:hAnsi="宋体" w:hint="eastAsia"/>
                <w:szCs w:val="21"/>
              </w:rPr>
              <w:t>，</w:t>
            </w:r>
            <w:r w:rsidR="00D735CE">
              <w:rPr>
                <w:rFonts w:ascii="宋体" w:eastAsia="宋体" w:hAnsi="宋体" w:hint="eastAsia"/>
                <w:szCs w:val="21"/>
              </w:rPr>
              <w:t>吉林省吉林市舒兰市、丰满区</w:t>
            </w:r>
            <w:r w:rsidR="00743103">
              <w:rPr>
                <w:rFonts w:ascii="宋体" w:eastAsia="宋体" w:hAnsi="宋体" w:hint="eastAsia"/>
                <w:szCs w:val="21"/>
              </w:rPr>
              <w:t>，北京市除</w:t>
            </w:r>
            <w:r w:rsidR="00743103" w:rsidRPr="00743103">
              <w:rPr>
                <w:rFonts w:ascii="宋体" w:eastAsia="宋体" w:hAnsi="宋体" w:hint="eastAsia"/>
                <w:szCs w:val="21"/>
              </w:rPr>
              <w:t>丰台区花</w:t>
            </w:r>
            <w:proofErr w:type="gramStart"/>
            <w:r w:rsidR="00743103" w:rsidRPr="00743103">
              <w:rPr>
                <w:rFonts w:ascii="宋体" w:eastAsia="宋体" w:hAnsi="宋体" w:hint="eastAsia"/>
                <w:szCs w:val="21"/>
              </w:rPr>
              <w:t>乡地区</w:t>
            </w:r>
            <w:proofErr w:type="gramEnd"/>
            <w:r w:rsidR="00743103">
              <w:rPr>
                <w:rFonts w:ascii="宋体" w:eastAsia="宋体" w:hAnsi="宋体" w:hint="eastAsia"/>
                <w:szCs w:val="21"/>
              </w:rPr>
              <w:t>以外其他地区</w:t>
            </w:r>
          </w:p>
          <w:p w14:paraId="5742D955" w14:textId="77777777" w:rsidR="00AD0D64" w:rsidRDefault="00AD0D64" w:rsidP="007D4C75">
            <w:pPr>
              <w:ind w:firstLineChars="50" w:firstLine="10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省内：无</w:t>
            </w:r>
          </w:p>
          <w:p w14:paraId="3A9882B9" w14:textId="77777777" w:rsidR="00AD0D64" w:rsidRDefault="00AD0D64" w:rsidP="007D4C75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（3）低风险地区</w:t>
            </w:r>
          </w:p>
          <w:p w14:paraId="07DBBBD1" w14:textId="77777777" w:rsidR="00AD0D64" w:rsidRDefault="00AD0D64" w:rsidP="007D4C75">
            <w:pPr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Cs w:val="21"/>
              </w:rPr>
              <w:t>除了上述高中风险地区之外地区</w:t>
            </w:r>
          </w:p>
        </w:tc>
      </w:tr>
    </w:tbl>
    <w:p w14:paraId="6C7B4471" w14:textId="77777777" w:rsidR="00AD0D64" w:rsidRDefault="00AD0D64" w:rsidP="00AD0D64">
      <w:pPr>
        <w:spacing w:line="560" w:lineRule="exact"/>
        <w:ind w:rightChars="207" w:right="435"/>
        <w:rPr>
          <w:rFonts w:ascii="黑体" w:eastAsia="黑体" w:hAnsi="黑体"/>
          <w:b/>
          <w:bCs/>
          <w:sz w:val="32"/>
          <w:szCs w:val="32"/>
        </w:rPr>
      </w:pPr>
    </w:p>
    <w:p w14:paraId="4FFD8E33" w14:textId="77777777" w:rsidR="00AD0D64" w:rsidRDefault="00AD0D64" w:rsidP="00AD0D64">
      <w:pPr>
        <w:spacing w:line="560" w:lineRule="exact"/>
        <w:ind w:rightChars="207" w:right="435" w:firstLineChars="147" w:firstLine="649"/>
        <w:jc w:val="center"/>
        <w:rPr>
          <w:rFonts w:asciiTheme="minorEastAsia" w:hAnsiTheme="minorEastAsia"/>
          <w:b/>
          <w:bCs/>
          <w:sz w:val="44"/>
          <w:szCs w:val="44"/>
        </w:rPr>
      </w:pPr>
    </w:p>
    <w:p w14:paraId="4D450AC6" w14:textId="77777777" w:rsidR="00AD0D64" w:rsidRDefault="00AD0D64" w:rsidP="00AD0D64">
      <w:pPr>
        <w:spacing w:line="560" w:lineRule="exact"/>
        <w:ind w:rightChars="207" w:right="435" w:firstLineChars="147" w:firstLine="649"/>
        <w:jc w:val="center"/>
        <w:rPr>
          <w:rFonts w:asciiTheme="minorEastAsia" w:hAnsiTheme="minorEastAsia"/>
          <w:b/>
          <w:bCs/>
          <w:sz w:val="44"/>
          <w:szCs w:val="44"/>
        </w:rPr>
      </w:pPr>
    </w:p>
    <w:p w14:paraId="6CBB3C5F" w14:textId="77777777" w:rsidR="00AD0D64" w:rsidRDefault="00AD0D64" w:rsidP="00AD0D64">
      <w:pPr>
        <w:spacing w:line="560" w:lineRule="exact"/>
        <w:ind w:rightChars="207" w:right="435" w:firstLineChars="147" w:firstLine="649"/>
        <w:jc w:val="center"/>
        <w:rPr>
          <w:rFonts w:asciiTheme="minorEastAsia" w:hAnsiTheme="minorEastAsia"/>
          <w:b/>
          <w:bCs/>
          <w:sz w:val="44"/>
          <w:szCs w:val="44"/>
        </w:rPr>
      </w:pPr>
    </w:p>
    <w:p w14:paraId="6607FEAC" w14:textId="77777777" w:rsidR="00AD0D64" w:rsidRPr="00AD0D64" w:rsidRDefault="00AD0D64" w:rsidP="00AD0D64">
      <w:pPr>
        <w:spacing w:line="560" w:lineRule="exact"/>
        <w:ind w:rightChars="207" w:right="435" w:firstLineChars="147" w:firstLine="472"/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AD0D64">
        <w:rPr>
          <w:rFonts w:asciiTheme="minorEastAsia" w:hAnsiTheme="minorEastAsia" w:hint="eastAsia"/>
          <w:b/>
          <w:bCs/>
          <w:sz w:val="32"/>
          <w:szCs w:val="32"/>
        </w:rPr>
        <w:t>雅安市高、中风险地区判定标准的建议</w:t>
      </w:r>
    </w:p>
    <w:p w14:paraId="5BC1F78E" w14:textId="77777777" w:rsidR="00AD0D64" w:rsidRPr="000135F0" w:rsidRDefault="00AD0D64" w:rsidP="00AD0D64">
      <w:pPr>
        <w:spacing w:line="560" w:lineRule="exact"/>
        <w:ind w:rightChars="207" w:right="435" w:firstLineChars="147" w:firstLine="472"/>
        <w:jc w:val="center"/>
        <w:rPr>
          <w:rFonts w:asciiTheme="minorEastAsia" w:hAnsiTheme="minorEastAsia"/>
          <w:b/>
          <w:bCs/>
          <w:sz w:val="32"/>
          <w:szCs w:val="32"/>
        </w:rPr>
      </w:pPr>
    </w:p>
    <w:p w14:paraId="3B42F214" w14:textId="77777777" w:rsidR="00AD0D64" w:rsidRDefault="00AD0D64" w:rsidP="00AD0D64">
      <w:pPr>
        <w:pStyle w:val="2"/>
        <w:widowControl/>
        <w:spacing w:line="560" w:lineRule="exact"/>
        <w:ind w:rightChars="207" w:right="43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建议根据以下标准进行高中低风险地区判定。</w:t>
      </w:r>
    </w:p>
    <w:p w14:paraId="124DCDE6" w14:textId="77777777" w:rsidR="00AD0D64" w:rsidRDefault="00AD0D64" w:rsidP="00AD0D64">
      <w:pPr>
        <w:pStyle w:val="2"/>
        <w:widowControl/>
        <w:spacing w:line="560" w:lineRule="exact"/>
        <w:ind w:rightChars="207" w:right="435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（一）高风险地区：满足以下任意一条。</w:t>
      </w:r>
    </w:p>
    <w:p w14:paraId="4DE0A1DB" w14:textId="77777777" w:rsidR="00AD0D64" w:rsidRDefault="00AD0D64" w:rsidP="00AD0D64">
      <w:pPr>
        <w:pStyle w:val="2"/>
        <w:widowControl/>
        <w:spacing w:line="560" w:lineRule="exact"/>
        <w:ind w:leftChars="510" w:left="1071" w:rightChars="207" w:right="43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1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所有境外国家。</w:t>
      </w:r>
    </w:p>
    <w:p w14:paraId="3DAE3C54" w14:textId="77777777" w:rsidR="00AD0D64" w:rsidRDefault="00AD0D64" w:rsidP="00AD0D64">
      <w:pPr>
        <w:pStyle w:val="2"/>
        <w:widowControl/>
        <w:spacing w:line="560" w:lineRule="exact"/>
        <w:ind w:leftChars="510" w:left="1071" w:rightChars="207" w:right="43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仍有社区传播或局部暴发病例的省份/地区。</w:t>
      </w:r>
    </w:p>
    <w:p w14:paraId="604D4053" w14:textId="77777777" w:rsidR="00AD0D64" w:rsidRDefault="00AD0D64" w:rsidP="00AD0D64">
      <w:pPr>
        <w:pStyle w:val="2"/>
        <w:widowControl/>
        <w:spacing w:line="560" w:lineRule="exact"/>
        <w:ind w:leftChars="510" w:left="1071" w:rightChars="207" w:right="43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国家或当地风险划分仍划为高风险省份/地区。</w:t>
      </w:r>
    </w:p>
    <w:p w14:paraId="0EA999E1" w14:textId="77777777" w:rsidR="00AD0D64" w:rsidRDefault="00AD0D64" w:rsidP="00AD0D64">
      <w:pPr>
        <w:pStyle w:val="2"/>
        <w:widowControl/>
        <w:spacing w:line="560" w:lineRule="exact"/>
        <w:ind w:rightChars="207" w:right="435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（二）中风险地区：满足以下任意一条。</w:t>
      </w:r>
    </w:p>
    <w:p w14:paraId="1B810B88" w14:textId="77777777" w:rsidR="00AD0D64" w:rsidRDefault="00AD0D64" w:rsidP="00AD0D64">
      <w:pPr>
        <w:pStyle w:val="2"/>
        <w:widowControl/>
        <w:spacing w:line="560" w:lineRule="exact"/>
        <w:ind w:rightChars="207" w:right="435"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1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国家或当地风险划分为中风险省份/地区；</w:t>
      </w:r>
    </w:p>
    <w:p w14:paraId="40A41C20" w14:textId="77777777" w:rsidR="00AD0D64" w:rsidRDefault="00AD0D64" w:rsidP="00AD0D64">
      <w:pPr>
        <w:pStyle w:val="2"/>
        <w:widowControl/>
        <w:spacing w:line="560" w:lineRule="exact"/>
        <w:ind w:rightChars="207" w:right="435"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近14天内有本地传播散发病例或输入病例累计达30例以上的省份/地区。</w:t>
      </w:r>
    </w:p>
    <w:p w14:paraId="72D7C88B" w14:textId="77777777" w:rsidR="00AD0D64" w:rsidRDefault="00AD0D64" w:rsidP="00AD0D64">
      <w:pPr>
        <w:pStyle w:val="2"/>
        <w:widowControl/>
        <w:spacing w:line="576" w:lineRule="exact"/>
        <w:ind w:rightChars="207" w:right="435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（三）低风险：除上述高/中风险以外的地区。</w:t>
      </w:r>
    </w:p>
    <w:p w14:paraId="5B35834A" w14:textId="4A002868" w:rsidR="00AD0D64" w:rsidRDefault="00AD0D64" w:rsidP="00AD0D64">
      <w:pPr>
        <w:pStyle w:val="2"/>
        <w:widowControl/>
        <w:spacing w:line="576" w:lineRule="exact"/>
        <w:ind w:rightChars="207" w:right="435"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截止2020年</w:t>
      </w:r>
      <w:r w:rsidR="003C65BF">
        <w:rPr>
          <w:rFonts w:ascii="仿宋" w:eastAsia="仿宋" w:hAnsi="仿宋" w:cs="仿宋_GB2312"/>
          <w:sz w:val="32"/>
          <w:szCs w:val="32"/>
        </w:rPr>
        <w:t>6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>
        <w:rPr>
          <w:rFonts w:ascii="仿宋" w:eastAsia="仿宋" w:hAnsi="仿宋" w:cs="仿宋_GB2312"/>
          <w:sz w:val="32"/>
          <w:szCs w:val="32"/>
        </w:rPr>
        <w:t>1</w:t>
      </w:r>
      <w:r w:rsidR="003C65BF">
        <w:rPr>
          <w:rFonts w:ascii="仿宋" w:eastAsia="仿宋" w:hAnsi="仿宋" w:cs="仿宋_GB2312"/>
          <w:sz w:val="32"/>
          <w:szCs w:val="32"/>
        </w:rPr>
        <w:t>0</w:t>
      </w:r>
      <w:r>
        <w:rPr>
          <w:rFonts w:ascii="仿宋" w:eastAsia="仿宋" w:hAnsi="仿宋" w:cs="仿宋_GB2312" w:hint="eastAsia"/>
          <w:sz w:val="32"/>
          <w:szCs w:val="32"/>
        </w:rPr>
        <w:t>日</w:t>
      </w:r>
      <w:r w:rsidR="003C65BF">
        <w:rPr>
          <w:rFonts w:ascii="仿宋" w:eastAsia="仿宋" w:hAnsi="仿宋" w:cs="仿宋_GB2312"/>
          <w:sz w:val="32"/>
          <w:szCs w:val="32"/>
        </w:rPr>
        <w:t>15</w:t>
      </w:r>
      <w:r>
        <w:rPr>
          <w:rFonts w:ascii="仿宋" w:eastAsia="仿宋" w:hAnsi="仿宋" w:cs="仿宋_GB2312" w:hint="eastAsia"/>
          <w:sz w:val="32"/>
          <w:szCs w:val="32"/>
        </w:rPr>
        <w:t>时，全国</w:t>
      </w:r>
      <w:r w:rsidR="003C65BF">
        <w:rPr>
          <w:rFonts w:ascii="仿宋" w:eastAsia="仿宋" w:hAnsi="仿宋" w:cs="仿宋_GB2312" w:hint="eastAsia"/>
          <w:sz w:val="32"/>
          <w:szCs w:val="32"/>
        </w:rPr>
        <w:t>各地均</w:t>
      </w:r>
      <w:r>
        <w:rPr>
          <w:rFonts w:ascii="仿宋" w:eastAsia="仿宋" w:hAnsi="仿宋" w:cs="仿宋_GB2312" w:hint="eastAsia"/>
          <w:sz w:val="32"/>
          <w:szCs w:val="32"/>
        </w:rPr>
        <w:t>为低风险地区，为从严管控，建议风险划分详见下表。</w:t>
      </w:r>
    </w:p>
    <w:p w14:paraId="2EFAA565" w14:textId="77777777" w:rsidR="00AD0D64" w:rsidRDefault="00AD0D64" w:rsidP="00AD0D64">
      <w:pPr>
        <w:ind w:rightChars="207" w:right="435" w:firstLineChars="750" w:firstLine="1807"/>
        <w:jc w:val="center"/>
        <w:rPr>
          <w:rFonts w:ascii="仿宋" w:eastAsia="仿宋" w:hAnsi="仿宋"/>
          <w:b/>
          <w:sz w:val="24"/>
          <w:szCs w:val="24"/>
        </w:rPr>
      </w:pPr>
    </w:p>
    <w:p w14:paraId="60A7E2AA" w14:textId="77777777" w:rsidR="00AD0D64" w:rsidRPr="00292B82" w:rsidRDefault="00AD0D64" w:rsidP="00AD0D64">
      <w:pPr>
        <w:ind w:rightChars="207" w:right="435" w:firstLineChars="750" w:firstLine="1807"/>
        <w:jc w:val="left"/>
        <w:rPr>
          <w:rFonts w:ascii="仿宋" w:eastAsia="仿宋" w:hAnsi="仿宋" w:cs="仿宋_GB2312"/>
          <w:b/>
          <w:sz w:val="32"/>
          <w:szCs w:val="32"/>
        </w:rPr>
      </w:pPr>
      <w:r>
        <w:rPr>
          <w:rFonts w:ascii="仿宋" w:eastAsia="仿宋" w:hAnsi="仿宋" w:hint="eastAsia"/>
          <w:b/>
          <w:sz w:val="24"/>
          <w:szCs w:val="24"/>
        </w:rPr>
        <w:t xml:space="preserve">     </w:t>
      </w:r>
      <w:r w:rsidRPr="00292B82">
        <w:rPr>
          <w:rFonts w:ascii="仿宋" w:eastAsia="仿宋" w:hAnsi="仿宋" w:hint="eastAsia"/>
          <w:b/>
          <w:sz w:val="32"/>
          <w:szCs w:val="32"/>
        </w:rPr>
        <w:t xml:space="preserve">  </w:t>
      </w:r>
      <w:r w:rsidRPr="00292B82">
        <w:rPr>
          <w:rFonts w:ascii="仿宋" w:eastAsia="仿宋" w:hAnsi="仿宋" w:cs="仿宋_GB2312" w:hint="eastAsia"/>
          <w:b/>
          <w:sz w:val="32"/>
          <w:szCs w:val="32"/>
        </w:rPr>
        <w:t xml:space="preserve"> 雅安市建议高中风险地区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4"/>
        <w:gridCol w:w="1770"/>
        <w:gridCol w:w="5054"/>
      </w:tblGrid>
      <w:tr w:rsidR="00AD0D64" w14:paraId="0DE4F63A" w14:textId="77777777" w:rsidTr="007D4C75">
        <w:trPr>
          <w:trHeight w:val="530"/>
        </w:trPr>
        <w:tc>
          <w:tcPr>
            <w:tcW w:w="1985" w:type="dxa"/>
            <w:vAlign w:val="center"/>
          </w:tcPr>
          <w:p w14:paraId="23AF7ED5" w14:textId="77777777" w:rsidR="00AD0D64" w:rsidRPr="00292B82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类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 </w:t>
            </w: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14:paraId="1EA17A83" w14:textId="77777777" w:rsidR="00AD0D64" w:rsidRPr="00292B82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类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 </w:t>
            </w: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别</w:t>
            </w:r>
          </w:p>
        </w:tc>
        <w:tc>
          <w:tcPr>
            <w:tcW w:w="5528" w:type="dxa"/>
            <w:vAlign w:val="center"/>
          </w:tcPr>
          <w:p w14:paraId="33E5B1DB" w14:textId="77777777" w:rsidR="00AD0D64" w:rsidRPr="00292B82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地</w:t>
            </w: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  </w:t>
            </w:r>
            <w:r w:rsidRPr="00292B82">
              <w:rPr>
                <w:rFonts w:ascii="仿宋" w:eastAsia="仿宋" w:hAnsi="仿宋" w:cs="宋体" w:hint="eastAsia"/>
                <w:b/>
                <w:sz w:val="24"/>
                <w:szCs w:val="24"/>
              </w:rPr>
              <w:t>区</w:t>
            </w:r>
          </w:p>
        </w:tc>
      </w:tr>
      <w:tr w:rsidR="00AD0D64" w14:paraId="27BBBE46" w14:textId="77777777" w:rsidTr="003C65BF">
        <w:trPr>
          <w:trHeight w:val="635"/>
        </w:trPr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23C6D67B" w14:textId="77777777" w:rsidR="00AD0D64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高风险地区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E1EE422" w14:textId="77777777" w:rsidR="00AD0D64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境外、</w:t>
            </w:r>
            <w:r>
              <w:rPr>
                <w:rFonts w:ascii="仿宋" w:eastAsia="仿宋" w:hAnsi="仿宋" w:cs="宋体"/>
                <w:sz w:val="24"/>
                <w:szCs w:val="24"/>
              </w:rPr>
              <w:t>国内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2222AFB7" w14:textId="692AB40B" w:rsidR="00AD0D64" w:rsidRDefault="00AD0D64" w:rsidP="007D4C75">
            <w:pPr>
              <w:ind w:rightChars="207" w:right="435"/>
              <w:jc w:val="center"/>
              <w:rPr>
                <w:rFonts w:ascii="仿宋" w:eastAsia="仿宋" w:hAnsi="仿宋" w:cs="新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所有境外国家或地区</w:t>
            </w:r>
          </w:p>
        </w:tc>
      </w:tr>
      <w:tr w:rsidR="00AD0D64" w14:paraId="4F910483" w14:textId="77777777" w:rsidTr="003C65BF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87F3F25" w14:textId="77777777" w:rsidR="00AD0D64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中风险地区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4A665B9" w14:textId="77777777" w:rsidR="00AD0D64" w:rsidRDefault="00AD0D64" w:rsidP="007D4C75">
            <w:pPr>
              <w:ind w:rightChars="207" w:right="435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省外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2E997101" w14:textId="6E5D82D7" w:rsidR="00AD0D64" w:rsidRPr="00CF15CC" w:rsidRDefault="00AD0D64" w:rsidP="007D4C75">
            <w:pPr>
              <w:ind w:firstLineChars="50" w:firstLine="120"/>
              <w:rPr>
                <w:rFonts w:ascii="宋体" w:eastAsia="宋体" w:hAnsi="宋体"/>
                <w:szCs w:val="21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湖北省</w:t>
            </w:r>
            <w:r w:rsidRPr="003C65BF">
              <w:rPr>
                <w:rFonts w:ascii="仿宋" w:eastAsia="仿宋" w:hAnsi="仿宋" w:cs="宋体" w:hint="eastAsia"/>
                <w:sz w:val="24"/>
                <w:szCs w:val="24"/>
              </w:rPr>
              <w:t>，吉林省吉林市</w:t>
            </w:r>
            <w:r w:rsidR="003C65BF" w:rsidRPr="003C65BF">
              <w:rPr>
                <w:rFonts w:ascii="仿宋" w:eastAsia="仿宋" w:hAnsi="仿宋" w:cs="宋体" w:hint="eastAsia"/>
                <w:sz w:val="24"/>
                <w:szCs w:val="24"/>
              </w:rPr>
              <w:t>舒兰市、</w:t>
            </w:r>
            <w:r w:rsidRPr="003C65BF">
              <w:rPr>
                <w:rFonts w:ascii="仿宋" w:eastAsia="仿宋" w:hAnsi="仿宋" w:cs="宋体" w:hint="eastAsia"/>
                <w:sz w:val="24"/>
                <w:szCs w:val="24"/>
              </w:rPr>
              <w:t>丰满区</w:t>
            </w:r>
            <w:r w:rsidRPr="003C65BF">
              <w:rPr>
                <w:rFonts w:ascii="宋体" w:eastAsia="宋体" w:hAnsi="宋体" w:hint="eastAsia"/>
                <w:szCs w:val="21"/>
              </w:rPr>
              <w:t>。</w:t>
            </w:r>
          </w:p>
        </w:tc>
      </w:tr>
    </w:tbl>
    <w:p w14:paraId="0966E491" w14:textId="77777777" w:rsidR="00B3058F" w:rsidRPr="00AD0D64" w:rsidRDefault="00B3058F"/>
    <w:sectPr w:rsidR="00B3058F" w:rsidRPr="00AD0D64" w:rsidSect="00B30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521351"/>
    <w:multiLevelType w:val="singleLevel"/>
    <w:tmpl w:val="6452135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D64"/>
    <w:rsid w:val="003C65BF"/>
    <w:rsid w:val="005510B8"/>
    <w:rsid w:val="00743103"/>
    <w:rsid w:val="00840649"/>
    <w:rsid w:val="00AD0D64"/>
    <w:rsid w:val="00B3058F"/>
    <w:rsid w:val="00D73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AC619"/>
  <w15:docId w15:val="{D630FB79-1D42-4ADC-A199-42AA7D53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D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qFormat/>
    <w:rsid w:val="00AD0D64"/>
    <w:rPr>
      <w:rFonts w:ascii="Calibri" w:eastAsia="宋体" w:hAnsi="Calibri" w:cs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154</Words>
  <Characters>882</Characters>
  <Application>Microsoft Office Word</Application>
  <DocSecurity>0</DocSecurity>
  <Lines>7</Lines>
  <Paragraphs>2</Paragraphs>
  <ScaleCrop>false</ScaleCrop>
  <Company>Microsoft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周启富</dc:creator>
  <cp:lastModifiedBy>凌莉</cp:lastModifiedBy>
  <cp:revision>7</cp:revision>
  <dcterms:created xsi:type="dcterms:W3CDTF">2020-05-13T07:32:00Z</dcterms:created>
  <dcterms:modified xsi:type="dcterms:W3CDTF">2020-06-15T06:37:00Z</dcterms:modified>
</cp:coreProperties>
</file>